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C" w:rsidRDefault="00405CB9" w:rsidP="00691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262626"/>
          <w:sz w:val="20"/>
          <w:szCs w:val="20"/>
          <w:lang w:eastAsia="ru-RU"/>
        </w:rPr>
        <w:drawing>
          <wp:inline distT="0" distB="0" distL="0" distR="0">
            <wp:extent cx="4314825" cy="5934075"/>
            <wp:effectExtent l="0" t="0" r="9525" b="9525"/>
            <wp:docPr id="1" name="Рисунок 1" descr="C:\Users\User\Desktop\Рабочие 2019\4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2019\4сп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7B" w:rsidRPr="004F097B" w:rsidRDefault="0069171C" w:rsidP="0069171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lastRenderedPageBreak/>
        <w:t xml:space="preserve">                                                                </w:t>
      </w:r>
      <w:r w:rsidR="004F097B"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Пояснительная записка.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     Рабочая программа составлено на основе следующих нормативных документов: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    - Письмо МО и РТ от 18.08.2010 г №6871/10 «О введении ФГОС НОО»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-  «Стандарты второго поколения: Рекомендации по организации  внеурочной деятельности учащихся».</w:t>
      </w:r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Современное, быстро развивающееся образование, предъявляет высокие требования к обучающимся и их здоровью.  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            Подвижные игры – естественный спутник жизни ребёнка, источник радостных эмоций, обладающий великой воспитательной силой.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По содержанию все народные игры классически лаконичны, выразительны и доступны младшему школьнику.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br/>
        <w:t>       Подвижные игры всегда требуют от играющих двигательных усилий, направленных на достижение условной цели, оговорённой в правилах. Особенность подвижных игр – их соревновательный, творческий, коллективный характер.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br/>
        <w:t>      Все свои жизненные впечатления и переживания младшие школьники отражают в условно-игровой форме, способствующей конкретному перевоплощению в образ ("Гуси- лебеди”, например). Игровая ситуация увлекает и воспитывает младшего школьника,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br/>
        <w:t>       В играх, не имеющих сюжета и построенных лишь на определённых игровых заданиях, также много познавательного материала, содействующего расширению сенсорной сферы младшего школьника, развитию его мышления и самостоятельности действий.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br/>
        <w:t>Большое воспитательное значение заложено в правилах игр. Они определяют весь ход игры; регулируют действия и поведение детей, их взаимоотношения; содействуют формированию воли, т.е. они обеспечивают условия, в рамках которых ребёнок не может не проявить воспитываемые у него качества.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br/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здоровьесберегающей</w:t>
      </w:r>
      <w:proofErr w:type="spell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здоровьесберегающей</w:t>
      </w:r>
      <w:proofErr w:type="spell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компетентности.</w:t>
      </w:r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Программа внеурочной деятельности по спортивно-оздоровительному направлению включает в себя  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Данная программа является  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Программа внеурочной деятельности по спортивно-оздоровительному направлению направлена на нивелирование следующих школьных факторов риска: школьные страхи, большие учебные  нагрузки и трудности в усвоении школьной программы,  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обучающихся в дальнейшем.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           Итак, подвижные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</w:t>
      </w:r>
      <w:proofErr w:type="gram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,</w:t>
      </w:r>
      <w:proofErr w:type="gram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сочетающей в себе духовное богатство, моральную чистоту и физическое совершенство. Впечатления детства глубоки и неизгладимы в памяти взрослого человека. Они образуют фундамент развития его нравственных чувств, сознания и дальнейшего проявления их в общественно- полезной и творческой деятельности.</w:t>
      </w:r>
    </w:p>
    <w:p w:rsidR="004F097B" w:rsidRDefault="004F097B" w:rsidP="004F0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Default="004F097B" w:rsidP="004F0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Pr="004F097B" w:rsidRDefault="004F097B" w:rsidP="004F097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lastRenderedPageBreak/>
        <w:t>Цели и задачи обучения, воспитания и развития детей</w:t>
      </w:r>
    </w:p>
    <w:p w:rsidR="004F097B" w:rsidRPr="004F097B" w:rsidRDefault="004F097B" w:rsidP="004F097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по спортивно-оздоровительному направлению</w:t>
      </w:r>
    </w:p>
    <w:p w:rsidR="004F097B" w:rsidRPr="004F097B" w:rsidRDefault="004F097B" w:rsidP="004F097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внеурочной деятельности</w:t>
      </w:r>
    </w:p>
    <w:p w:rsidR="004F097B" w:rsidRPr="004F097B" w:rsidRDefault="004F097B" w:rsidP="004F097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Программа внеурочной деятельности по спортивно-оздоровительному направлению  может рассматриваться как одна из ступеней к формированию культуры здоровья и неотъемлемой частью всего </w:t>
      </w:r>
      <w:proofErr w:type="spell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воспитательно</w:t>
      </w:r>
      <w:proofErr w:type="spell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 </w:t>
      </w:r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Программа внеурочной деятельности по спортивно-оздоровительному направлению носит  образовательно-воспитательный характер и направлена на осуществление следующих </w:t>
      </w:r>
      <w:r w:rsidRPr="004F097B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целей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:</w:t>
      </w:r>
    </w:p>
    <w:p w:rsidR="004F097B" w:rsidRPr="004F097B" w:rsidRDefault="004F097B" w:rsidP="004F097B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4F097B" w:rsidRPr="004F097B" w:rsidRDefault="004F097B" w:rsidP="004F097B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развивать навыки самооценки и самоконтроля в отношении собственного здоровья;</w:t>
      </w:r>
    </w:p>
    <w:p w:rsidR="004F097B" w:rsidRPr="004F097B" w:rsidRDefault="004F097B" w:rsidP="004F097B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обучать способам и приемам сохранения и укрепления собственного здоровья.  </w:t>
      </w:r>
    </w:p>
    <w:p w:rsidR="004F097B" w:rsidRPr="004F097B" w:rsidRDefault="004F097B" w:rsidP="004F097B">
      <w:pPr>
        <w:spacing w:after="0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охрана и укрепление физического и психического здоровья младших школьников. </w:t>
      </w:r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Цели конкретизированы следующими </w:t>
      </w:r>
      <w:r w:rsidRPr="004F097B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задачами: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F097B">
        <w:rPr>
          <w:rFonts w:ascii="Times New Roman" w:eastAsia="Times New Roman" w:hAnsi="Times New Roman" w:cs="Times New Roman"/>
          <w:b/>
          <w:bCs/>
          <w:i/>
          <w:iCs/>
          <w:color w:val="262626"/>
          <w:sz w:val="20"/>
          <w:szCs w:val="20"/>
          <w:lang w:eastAsia="ru-RU"/>
        </w:rPr>
        <w:t>Формирование: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психоактивных</w:t>
      </w:r>
      <w:proofErr w:type="spell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навыков конструктивного общения;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пропаганда здорового образа жизни;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Формирование осознанного отношения к своему физическому и психическому здоровью;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отработка навыков, направленных на развитие и совершенствование различных физических качеств: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br/>
        <w:t>а) повышение уровня выносливости (беговые упражнения),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br/>
        <w:t>б) укрепление основной группы мышц, увеличивая подвижность в суставах, улучшая координацию движений .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F097B">
        <w:rPr>
          <w:rFonts w:ascii="Times New Roman" w:eastAsia="Times New Roman" w:hAnsi="Times New Roman" w:cs="Times New Roman"/>
          <w:b/>
          <w:bCs/>
          <w:i/>
          <w:iCs/>
          <w:color w:val="262626"/>
          <w:sz w:val="20"/>
          <w:szCs w:val="20"/>
          <w:lang w:eastAsia="ru-RU"/>
        </w:rPr>
        <w:t>Обучение: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осознанному  выбору модели  поведения, позволяющей сохранять и укреплять здоровье;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правилам личной гигиены, готовности самостоятельно поддерживать своё здоровье;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элементарным навыкам эмоциональной разгрузки (релаксации);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упражнениям сохранения зрения.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Универсальными компетенциями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учащихся по курсу являются: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Личностными результатами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освоения учащимися содержания курса являются следующие умения: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Метапредметными</w:t>
      </w:r>
      <w:proofErr w:type="spellEnd"/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 xml:space="preserve"> результатами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освоения учащимися содержания программы по курсу являются следующие умения: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находить ошибки при выполнении учебных заданий, отбирать способы их исправления;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оценивать красоту телосложения и осанки, сравнивать их с эталонными образцами;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Предметными результатами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освоения учащимися содержания программы по курсу являются следующие умения: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организовывать и проводить игры с разной целевой направленностью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                                   </w:t>
      </w: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 xml:space="preserve">  </w:t>
      </w: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Default="004F097B" w:rsidP="004F0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</w:pP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lastRenderedPageBreak/>
        <w:t>  Годовой   план</w:t>
      </w:r>
    </w:p>
    <w:tbl>
      <w:tblPr>
        <w:tblW w:w="1233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529"/>
        <w:gridCol w:w="5055"/>
      </w:tblGrid>
      <w:tr w:rsidR="004F097B" w:rsidRPr="004F097B" w:rsidTr="004F097B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F097B" w:rsidRPr="004F097B" w:rsidTr="004F097B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Основы знаний и умений в различных жизненных ситуациях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Во время  занятий            </w:t>
            </w:r>
          </w:p>
        </w:tc>
      </w:tr>
      <w:tr w:rsidR="004F097B" w:rsidRPr="004F097B" w:rsidTr="004F097B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Строевые упражнения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Во время занятий              </w:t>
            </w:r>
          </w:p>
        </w:tc>
      </w:tr>
      <w:tr w:rsidR="004F097B" w:rsidRPr="004F097B" w:rsidTr="004F097B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Общефизическая подготовка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Во время занятий                </w:t>
            </w:r>
          </w:p>
        </w:tc>
      </w:tr>
      <w:tr w:rsidR="004F097B" w:rsidRPr="004F097B" w:rsidTr="004F097B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                34</w:t>
            </w:r>
          </w:p>
        </w:tc>
      </w:tr>
      <w:tr w:rsidR="004F097B" w:rsidRPr="004F097B" w:rsidTr="004F097B">
        <w:trPr>
          <w:trHeight w:val="304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Всего: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ind w:firstLine="399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                    34</w:t>
            </w:r>
          </w:p>
        </w:tc>
      </w:tr>
    </w:tbl>
    <w:p w:rsidR="004F097B" w:rsidRPr="004F097B" w:rsidRDefault="004F097B" w:rsidP="004F097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Тематическое планирование</w:t>
      </w:r>
    </w:p>
    <w:tbl>
      <w:tblPr>
        <w:tblW w:w="1752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024"/>
        <w:gridCol w:w="3002"/>
        <w:gridCol w:w="4201"/>
        <w:gridCol w:w="1394"/>
        <w:gridCol w:w="1316"/>
        <w:gridCol w:w="1402"/>
        <w:gridCol w:w="317"/>
        <w:gridCol w:w="129"/>
        <w:gridCol w:w="115"/>
        <w:gridCol w:w="233"/>
        <w:gridCol w:w="85"/>
        <w:gridCol w:w="85"/>
        <w:gridCol w:w="85"/>
        <w:gridCol w:w="168"/>
        <w:gridCol w:w="85"/>
        <w:gridCol w:w="85"/>
        <w:gridCol w:w="85"/>
        <w:gridCol w:w="168"/>
        <w:gridCol w:w="85"/>
        <w:gridCol w:w="85"/>
        <w:gridCol w:w="85"/>
        <w:gridCol w:w="176"/>
        <w:gridCol w:w="85"/>
        <w:gridCol w:w="181"/>
        <w:gridCol w:w="233"/>
        <w:gridCol w:w="233"/>
      </w:tblGrid>
      <w:tr w:rsidR="004F097B" w:rsidRPr="004F097B" w:rsidTr="004F097B">
        <w:trPr>
          <w:trHeight w:val="8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Количество</w:t>
            </w:r>
          </w:p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Первое полугодие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Вводное занятие: инструкция по ТБ. «Гуси лебеди»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Инструкция по ТБ. Цели и</w:t>
            </w:r>
          </w:p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задачи курса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</w:t>
            </w:r>
          </w:p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общеразвивающие упражнения, эстафету с бегом,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«Салки»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gridSpan w:val="7"/>
            <w:vMerge w:val="restart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gridSpan w:val="8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«Догони меня»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Эстафеты. Развитие скоростно-силовых способностей.</w:t>
            </w:r>
          </w:p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Самостоятельные игры: прыжки через скакалку, «классики».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«Вызов номеров»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Преодоление малых препятствий.  Развитие выносливости. Развитие скоростно-силовых способностей.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«День и ночь»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 Эстафета по кругу. Самостоятельные игры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«Волк во рву»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Равномерный бег</w:t>
            </w:r>
            <w:proofErr w:type="gramStart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Развитие выносливости. Игры. Эстафеты. Развитие скоростно-силовых способностей. Соревнования по подвижным играм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«Горелки»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Преодоление малых препятствий.  Развитие выносливости. Игры Эстафеты. Комбинированная эстафета Развитие скоростно-силовых способностей.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</w:t>
            </w:r>
            <w:proofErr w:type="gramEnd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 разученные</w:t>
            </w:r>
          </w:p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«Лягушки-цапли»,  «Быстрее по местам».</w:t>
            </w:r>
          </w:p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Прыжки. Подвижные игры. Эстафета с прыжками с ноги на ногу.</w:t>
            </w:r>
          </w:p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Самостоятельные игры. Развитие скоростно-силовых способностей.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«Удочка»,  «Аисты»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Прыжки. Подвижные игры</w:t>
            </w:r>
            <w:proofErr w:type="gramStart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. ». </w:t>
            </w:r>
            <w:proofErr w:type="gramEnd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Эстафета с прыжками через движущее препятствие.</w:t>
            </w:r>
          </w:p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Развитие скоростно-силовых способностей.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эстафету  с прыжками  на одной ноге, с прыжками через движущее препятствие,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«Не намочи ног».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Эстафета с переноской предметов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«Охотники и утки»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«Пчёлки».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Самостоятельные игры.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       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«Пятнашки», «Кот и мыши».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Эстафеты. Игры по выбору.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«Вышибалы».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Подвижные игры. Игры по </w:t>
            </w: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выбору. Эстафеты.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 xml:space="preserve">Уметь выполнять общеразвивающие </w:t>
            </w: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упражнения, эстафету  с прыжками через скакалку,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«Пустое место»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Весёлые старты. Ловля и передача мяча в движении. Ведение на месте правой и левой рукой в движении. Броски в цель. Весёлые старты.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«Совушка»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Эстафета с мячами, скакалками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 «Подвижная цель»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Эстафета с мячами, скакалками Развитие скоростно-силовых способностей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во время игр,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«Попади в цель».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Игры на улице, по выбору</w:t>
            </w:r>
          </w:p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 «Два мороза»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</w:t>
            </w:r>
          </w:p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«Белые медведи»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   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«Охотники и утки»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  «Казаки разбойники»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   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«Рыбаки и рыбки»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«Бросай – беги 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«Сокол и мыши»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«Быстрая передача».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Ловля и передача мяча в движении. Ведение на месте правой и левой рукой в движении. Броски в цель</w:t>
            </w:r>
            <w:proofErr w:type="gramStart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. ». </w:t>
            </w:r>
            <w:proofErr w:type="gramEnd"/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Эстафета прыжками.</w:t>
            </w:r>
          </w:p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прыжками  на двух ногах, самостоятельно играть в разученные игры с ручным мячом.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«Мяч среднему», «Мяч соседу»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Ловля и передача мяча в движении. Ведение на месте правой и левой рукой в движении. Броски в цель. Развитие скоростно-силовых способностей. Эстафета с передачей 1палочки. Самостоятельные игры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 и в футбол.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«Зайцы в огороде».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скоростно-силовых способностей. Ловля и передача мяча в движении. Броски в цель. Эстафета по кругу.</w:t>
            </w:r>
          </w:p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Игры по выбору: ручной мяч.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 «Подвижная цель».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глазомера, выносливости, скоростно-силовых способностей. Соревнования на точность броска мяча в корзину. Самостоятельные игры.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«Зайцы, сторож и Жучка»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Развитие глазомера, выносливости, скоростно-силовых способностей. Подвижные игры. Эстафета «Паровозик».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«Снайперы».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Комбинированная эстафета. Игры по выбору Развитие глазомера, выносливости, скоростно-силовых способностей.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«Играй, мяч не теряй»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«Запрещённое движение» 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Подвижные игры. Эстафета с обменом мячей. Игры по выбору Комбинированная эстафета Развитие глазомера, выносливости, скоростно-силовых способностей.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Весёлые старты. Итоговое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dxa"/>
            <w:gridSpan w:val="4"/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097B" w:rsidRPr="004F097B" w:rsidTr="004F097B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97B" w:rsidRPr="004F097B" w:rsidRDefault="004F097B" w:rsidP="004F09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097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                     Планируемые результаты освоения обучающимися</w:t>
      </w:r>
    </w:p>
    <w:p w:rsidR="004F097B" w:rsidRPr="004F097B" w:rsidRDefault="004F097B" w:rsidP="004F097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программы внеурочной деятельности</w:t>
      </w:r>
    </w:p>
    <w:p w:rsidR="004F097B" w:rsidRPr="004F097B" w:rsidRDefault="004F097B" w:rsidP="004F097B">
      <w:pPr>
        <w:spacing w:after="0" w:line="240" w:lineRule="auto"/>
        <w:ind w:firstLine="8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4F097B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4F097B" w:rsidRPr="004F097B" w:rsidRDefault="004F097B" w:rsidP="004F097B">
      <w:pPr>
        <w:spacing w:after="0" w:line="240" w:lineRule="auto"/>
        <w:ind w:firstLine="8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сформированность</w:t>
      </w:r>
      <w:proofErr w:type="spell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сформированность</w:t>
      </w:r>
      <w:proofErr w:type="spell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основ российской, гражданской идентичности;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метапредметные</w:t>
      </w:r>
      <w:proofErr w:type="spell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F097B" w:rsidRPr="004F097B" w:rsidRDefault="004F097B" w:rsidP="004F097B">
      <w:pPr>
        <w:spacing w:after="0" w:line="240" w:lineRule="auto"/>
        <w:ind w:firstLine="85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Личностными результатами программы внеурочной деятельности по спортивно-оздоровительному направлению является формирование следующих умений: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b/>
          <w:bCs/>
          <w:i/>
          <w:iCs/>
          <w:color w:val="262626"/>
          <w:sz w:val="20"/>
          <w:szCs w:val="20"/>
          <w:lang w:eastAsia="ru-RU"/>
        </w:rPr>
        <w:t>Определять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</w:t>
      </w:r>
      <w:r w:rsidRPr="004F097B">
        <w:rPr>
          <w:rFonts w:ascii="Times New Roman" w:eastAsia="Times New Roman" w:hAnsi="Times New Roman" w:cs="Times New Roman"/>
          <w:b/>
          <w:bCs/>
          <w:i/>
          <w:iCs/>
          <w:color w:val="6781B8"/>
          <w:sz w:val="20"/>
          <w:szCs w:val="20"/>
          <w:lang w:eastAsia="ru-RU"/>
        </w:rPr>
        <w:t> высказывать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proofErr w:type="gramStart"/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В</w:t>
      </w:r>
      <w:proofErr w:type="gram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 </w:t>
      </w:r>
      <w:r w:rsidRPr="004F097B">
        <w:rPr>
          <w:rFonts w:ascii="Times New Roman" w:eastAsia="Times New Roman" w:hAnsi="Times New Roman" w:cs="Times New Roman"/>
          <w:b/>
          <w:bCs/>
          <w:i/>
          <w:iCs/>
          <w:color w:val="6781B8"/>
          <w:sz w:val="20"/>
          <w:szCs w:val="20"/>
          <w:lang w:eastAsia="ru-RU"/>
        </w:rPr>
        <w:t>делать выбор,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при поддержке других участников группы и педагога, как поступить.</w:t>
      </w:r>
    </w:p>
    <w:p w:rsidR="004F097B" w:rsidRPr="004F097B" w:rsidRDefault="004F097B" w:rsidP="004F097B">
      <w:pPr>
        <w:spacing w:after="0" w:line="240" w:lineRule="auto"/>
        <w:ind w:firstLine="85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b/>
          <w:bCs/>
          <w:i/>
          <w:iCs/>
          <w:color w:val="262626"/>
          <w:sz w:val="20"/>
          <w:szCs w:val="20"/>
          <w:lang w:eastAsia="ru-RU"/>
        </w:rPr>
        <w:t>Оздоровительные результаты программы внеурочной деятельности: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осознание  </w:t>
      </w:r>
      <w:proofErr w:type="gramStart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обучающимися</w:t>
      </w:r>
      <w:proofErr w:type="gramEnd"/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4F097B" w:rsidRPr="004F097B" w:rsidRDefault="004F097B" w:rsidP="004F097B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4F09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F09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4F097B" w:rsidRPr="004F097B" w:rsidRDefault="004F097B" w:rsidP="004F097B">
      <w:pPr>
        <w:spacing w:after="0" w:line="240" w:lineRule="auto"/>
        <w:ind w:firstLine="7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4F097B" w:rsidRPr="004F097B" w:rsidRDefault="004F097B" w:rsidP="004F09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            В результате реализации программы  внеурочной деятельности</w:t>
      </w:r>
      <w:r w:rsidRPr="004F097B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 </w:t>
      </w:r>
      <w:r w:rsidRPr="004F097B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57470F" w:rsidRDefault="0057470F"/>
    <w:sectPr w:rsidR="0057470F" w:rsidSect="004F09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B"/>
    <w:rsid w:val="00405CB9"/>
    <w:rsid w:val="004F097B"/>
    <w:rsid w:val="0057470F"/>
    <w:rsid w:val="00676EAE"/>
    <w:rsid w:val="006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097B"/>
  </w:style>
  <w:style w:type="paragraph" w:styleId="a3">
    <w:name w:val="Normal (Web)"/>
    <w:basedOn w:val="a"/>
    <w:uiPriority w:val="99"/>
    <w:unhideWhenUsed/>
    <w:rsid w:val="004F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9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097B"/>
  </w:style>
  <w:style w:type="paragraph" w:styleId="a3">
    <w:name w:val="Normal (Web)"/>
    <w:basedOn w:val="a"/>
    <w:uiPriority w:val="99"/>
    <w:unhideWhenUsed/>
    <w:rsid w:val="004F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9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C38F-83D2-4D25-B57C-5EC32091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3478</Words>
  <Characters>19827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2019-09-07T18:10:00Z</dcterms:created>
  <dcterms:modified xsi:type="dcterms:W3CDTF">2019-10-01T19:46:00Z</dcterms:modified>
</cp:coreProperties>
</file>