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86590" w:rsidRDefault="005278D4" w:rsidP="003865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13B6C5A2">
            <wp:simplePos x="0" y="0"/>
            <wp:positionH relativeFrom="column">
              <wp:posOffset>-410210</wp:posOffset>
            </wp:positionH>
            <wp:positionV relativeFrom="paragraph">
              <wp:posOffset>0</wp:posOffset>
            </wp:positionV>
            <wp:extent cx="6023610" cy="813816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B14" w:rsidRDefault="00042B14" w:rsidP="00527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8D4" w:rsidRDefault="005278D4" w:rsidP="00527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8D4" w:rsidRDefault="005278D4" w:rsidP="00527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B14" w:rsidRDefault="00042B14" w:rsidP="00386590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32"/>
          <w:shd w:val="clear" w:color="auto" w:fill="FFFFFF"/>
        </w:rPr>
      </w:pPr>
    </w:p>
    <w:p w:rsidR="00386590" w:rsidRDefault="00386590" w:rsidP="00386590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32"/>
          <w:shd w:val="clear" w:color="auto" w:fill="FFFFFF"/>
        </w:rPr>
        <w:t>СОДЕРЖАНИЕ</w:t>
      </w:r>
    </w:p>
    <w:p w:rsidR="00386590" w:rsidRDefault="00386590" w:rsidP="0038659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32"/>
          <w:shd w:val="clear" w:color="auto" w:fill="FFFFFF"/>
        </w:rPr>
        <w:lastRenderedPageBreak/>
        <w:t>Пояснительная записка</w:t>
      </w:r>
    </w:p>
    <w:p w:rsidR="00386590" w:rsidRDefault="0037719E" w:rsidP="0038659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32"/>
          <w:shd w:val="clear" w:color="auto" w:fill="FFFFFF"/>
        </w:rPr>
        <w:t>Цели и задачи рабочей программы</w:t>
      </w:r>
    </w:p>
    <w:p w:rsidR="0037719E" w:rsidRDefault="0037719E" w:rsidP="0038659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32"/>
          <w:shd w:val="clear" w:color="auto" w:fill="FFFFFF"/>
        </w:rPr>
        <w:t>Основные функции библиотеки</w:t>
      </w:r>
    </w:p>
    <w:p w:rsidR="0037719E" w:rsidRDefault="0037719E" w:rsidP="0038659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32"/>
          <w:shd w:val="clear" w:color="auto" w:fill="FFFFFF"/>
        </w:rPr>
        <w:t>Ожидаемые результаты</w:t>
      </w:r>
    </w:p>
    <w:p w:rsidR="0037719E" w:rsidRPr="00386590" w:rsidRDefault="0037719E" w:rsidP="0038659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32"/>
          <w:shd w:val="clear" w:color="auto" w:fill="FFFFFF"/>
        </w:rPr>
        <w:t>Календарно – тематический план</w:t>
      </w:r>
    </w:p>
    <w:p w:rsidR="00386590" w:rsidRDefault="00386590" w:rsidP="0037719E">
      <w:pPr>
        <w:spacing w:after="0"/>
        <w:rPr>
          <w:rFonts w:ascii="Times New Roman" w:hAnsi="Times New Roman" w:cs="Times New Roman"/>
          <w:color w:val="111111"/>
          <w:sz w:val="28"/>
          <w:szCs w:val="32"/>
          <w:shd w:val="clear" w:color="auto" w:fill="FFFFFF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386590">
        <w:rPr>
          <w:b/>
          <w:bCs/>
          <w:color w:val="000000"/>
          <w:sz w:val="28"/>
          <w:szCs w:val="28"/>
        </w:rPr>
        <w:t>Пояснительная записка</w:t>
      </w: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86590">
        <w:rPr>
          <w:color w:val="000000"/>
          <w:sz w:val="28"/>
          <w:szCs w:val="28"/>
        </w:rPr>
        <w:t>Рабочая программа составлена в соответствии с:</w:t>
      </w:r>
    </w:p>
    <w:p w:rsidR="00386590" w:rsidRPr="00386590" w:rsidRDefault="00386590" w:rsidP="00386590">
      <w:pPr>
        <w:pStyle w:val="a4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86590">
        <w:rPr>
          <w:color w:val="000000"/>
          <w:sz w:val="28"/>
          <w:szCs w:val="28"/>
        </w:rPr>
        <w:t>Должностными обязанностями педагога – библиотекаря.</w:t>
      </w:r>
    </w:p>
    <w:p w:rsidR="00386590" w:rsidRPr="00386590" w:rsidRDefault="00386590" w:rsidP="00386590">
      <w:pPr>
        <w:pStyle w:val="a4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86590">
        <w:rPr>
          <w:color w:val="000000"/>
          <w:sz w:val="28"/>
          <w:szCs w:val="28"/>
        </w:rPr>
        <w:t>Основной образовательной программой основного общего образова</w:t>
      </w:r>
      <w:r>
        <w:rPr>
          <w:color w:val="000000"/>
          <w:sz w:val="28"/>
          <w:szCs w:val="28"/>
        </w:rPr>
        <w:t>ния МБОУ ООШ  №12.</w:t>
      </w: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386590">
        <w:rPr>
          <w:color w:val="000000"/>
          <w:sz w:val="28"/>
          <w:szCs w:val="28"/>
        </w:rPr>
        <w:t xml:space="preserve"> Календарно-тематическое планирование состоит из нескольких разделов:</w:t>
      </w: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86590">
        <w:rPr>
          <w:color w:val="000000"/>
          <w:sz w:val="28"/>
          <w:szCs w:val="28"/>
        </w:rPr>
        <w:t>- работа с библиотечным фондом,</w:t>
      </w: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86590">
        <w:rPr>
          <w:color w:val="000000"/>
          <w:sz w:val="28"/>
          <w:szCs w:val="28"/>
        </w:rPr>
        <w:t>-информационно-библиографическое обслуживание, справочно-библиографическая работа,</w:t>
      </w: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86590">
        <w:rPr>
          <w:color w:val="000000"/>
          <w:sz w:val="28"/>
          <w:szCs w:val="28"/>
        </w:rPr>
        <w:t>- пропаганда библиотечно-библиографических знаний (библиотечные уроки, библиотечные занятия),</w:t>
      </w: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86590">
        <w:rPr>
          <w:color w:val="000000"/>
          <w:sz w:val="28"/>
          <w:szCs w:val="28"/>
        </w:rPr>
        <w:t>- работа с пользователями,</w:t>
      </w: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86590">
        <w:rPr>
          <w:color w:val="000000"/>
          <w:sz w:val="28"/>
          <w:szCs w:val="28"/>
        </w:rPr>
        <w:t>- массовая работа с пользователями,</w:t>
      </w: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86590">
        <w:rPr>
          <w:color w:val="000000"/>
          <w:sz w:val="28"/>
          <w:szCs w:val="28"/>
        </w:rPr>
        <w:t>- профессиональное развитие сотрудника библиотеки</w:t>
      </w: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86590">
        <w:rPr>
          <w:color w:val="000000"/>
          <w:sz w:val="28"/>
          <w:szCs w:val="28"/>
        </w:rPr>
        <w:t>Особое внимание заслуживает раздел «Работа с пользователями» и т.к. именно его выполнение играет существенную роль в достижении главной цели работы школьной библиотеки, а именно: дополнительное образование учащихся по культурному развитию личности, продвижению чтения, поддержке интереса к литературе, развитию словесности и формированию информационной культуры.</w:t>
      </w: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86590">
        <w:rPr>
          <w:color w:val="000000"/>
          <w:sz w:val="28"/>
          <w:szCs w:val="28"/>
        </w:rPr>
        <w:t>Важнейшим компонентом уровня образованности современного человека является приобретение знаний и умений, дающих возможность рационально осуществлять свои информационные потребности.</w:t>
      </w: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86590">
        <w:rPr>
          <w:color w:val="000000"/>
          <w:sz w:val="28"/>
          <w:szCs w:val="28"/>
        </w:rPr>
        <w:t xml:space="preserve">В системе образования приобретение этих знаний, умений и навыков, связанных с поиском и обработкой информации, рассматривается в качестве </w:t>
      </w:r>
      <w:proofErr w:type="spellStart"/>
      <w:r w:rsidRPr="00386590">
        <w:rPr>
          <w:color w:val="000000"/>
          <w:sz w:val="28"/>
          <w:szCs w:val="28"/>
        </w:rPr>
        <w:t>надпредметных</w:t>
      </w:r>
      <w:proofErr w:type="spellEnd"/>
      <w:r w:rsidRPr="00386590">
        <w:rPr>
          <w:color w:val="000000"/>
          <w:sz w:val="28"/>
          <w:szCs w:val="28"/>
        </w:rPr>
        <w:t xml:space="preserve"> умений и навыков учебного труда учащихся. Без них невозможно становление информационной культуры, формирование которой приобретает особую актуальность в условиях информатизации современного общества. Интернет и компьютер становится типичными атрибутами современного школьника, но формирование информационной культуры нельзя сужать до обучения компьютерной грамотности на уроках информатики.</w:t>
      </w: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86590">
        <w:rPr>
          <w:color w:val="000000"/>
          <w:sz w:val="28"/>
          <w:szCs w:val="28"/>
        </w:rPr>
        <w:t>Такое понимание проблемы сталкивается с серьезной преградой — низким уровнем читательской культуры учащихся. Это влечет за собой возникновение трудностей в усвоении базовых предметов школьной программы и духовной незрелостью учащихся.</w:t>
      </w: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86590">
        <w:rPr>
          <w:color w:val="000000"/>
          <w:sz w:val="28"/>
          <w:szCs w:val="28"/>
        </w:rPr>
        <w:lastRenderedPageBreak/>
        <w:t>Читательская культура - это фундамент информационной культуры. Она формирует базисные знания и умения в области поиска и обработки информации.</w:t>
      </w: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86590">
        <w:rPr>
          <w:color w:val="000000"/>
          <w:sz w:val="28"/>
          <w:szCs w:val="28"/>
        </w:rPr>
        <w:t>Библиотечно-библиографические знания являются составной частью читательской культуры современного человека. Они тесно связанны с информационными ресурсами и методами самостоятельной работы.</w:t>
      </w:r>
    </w:p>
    <w:p w:rsidR="00386590" w:rsidRPr="00386590" w:rsidRDefault="00386590" w:rsidP="00386590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86590">
        <w:rPr>
          <w:color w:val="000000"/>
          <w:sz w:val="28"/>
          <w:szCs w:val="28"/>
        </w:rPr>
        <w:t>Поэтому формирование информационной культуры учащихся невозможно без систематических занятий по овладению основами информационно-библиографической грамотности. Она включает в себя не только методы самостоятельного поиска и обработки информации, но и создаёт для учащихся возможность выхода за рамки учебного пособия, расширения их информационного пространства через использование других видов книжной продукции. Сегодня ведется серьезная работа по привлечению внимания к проблемам чтения. Задача педагога-библиотекаря заключается в том, чтобы вызвать интерес к хорошей книге, используя творческий потенциал, который присущ всем детям. Побуждение к творчеству и есть обращение внимания школьников на внутренний, духовный мир человека. В целом, вся работа библиотеки направлена на успешное достижение намеченных целей и выполнение поставленных на учебный год задач.</w:t>
      </w:r>
    </w:p>
    <w:p w:rsidR="00386590" w:rsidRPr="00386590" w:rsidRDefault="00386590" w:rsidP="003865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6F540A" w:rsidRDefault="006F540A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6F540A" w:rsidRDefault="006F540A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6F540A" w:rsidRDefault="006F540A" w:rsidP="00386590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7719E" w:rsidRDefault="0037719E" w:rsidP="0037719E">
      <w:pPr>
        <w:pStyle w:val="a4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37719E">
        <w:rPr>
          <w:b/>
          <w:bCs/>
          <w:color w:val="000000"/>
          <w:sz w:val="28"/>
          <w:szCs w:val="28"/>
        </w:rPr>
        <w:t>Цели и задачи рабочей программы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b/>
          <w:bCs/>
          <w:color w:val="000000"/>
          <w:sz w:val="28"/>
          <w:szCs w:val="28"/>
        </w:rPr>
        <w:t>Основные цели библиотеки</w:t>
      </w:r>
      <w:r w:rsidRPr="0037719E">
        <w:rPr>
          <w:color w:val="000000"/>
          <w:sz w:val="28"/>
          <w:szCs w:val="28"/>
        </w:rPr>
        <w:t>: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 xml:space="preserve">1. Осуществление государственной политики в сфере образования через библиотечно-информационное обслуживание пользователей, обеспечение их </w:t>
      </w:r>
      <w:r w:rsidRPr="0037719E">
        <w:rPr>
          <w:color w:val="000000"/>
          <w:sz w:val="28"/>
          <w:szCs w:val="28"/>
        </w:rPr>
        <w:lastRenderedPageBreak/>
        <w:t>прав на свободное и бесплатное пользование библиотечно-информационными ресурсами, гарантированное государством.</w:t>
      </w:r>
      <w:r w:rsidRPr="0037719E">
        <w:rPr>
          <w:color w:val="000000"/>
          <w:sz w:val="28"/>
          <w:szCs w:val="28"/>
        </w:rPr>
        <w:br/>
        <w:t>2. Создание единого информационно-образовательного пространства ОУ;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организация комплексного библиотечно-информационного обслуживания всех категорий пользователей, обеспечение их свободного и безопасного доступа и информации, знаниям, идеям, культурным ценностям в контексте информационного, культурного и языкового разнообразия.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3. Воспитание гражданского самосознания, помощь в социализации обучающихся, развитии их творческих способностей.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4. Организация систематического чтения обучающихся с учетом их культурных и языковых особенностей.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 xml:space="preserve">5. Организация досуга, связанного с чтением и межличностного общения в условиях библиотеки с учетом интересов, потребностей, возрастных психофизических, национальных </w:t>
      </w:r>
      <w:r w:rsidR="00790A47" w:rsidRPr="0037719E">
        <w:rPr>
          <w:color w:val="000000"/>
          <w:sz w:val="28"/>
          <w:szCs w:val="28"/>
        </w:rPr>
        <w:t>особенностей</w:t>
      </w:r>
      <w:r w:rsidRPr="0037719E">
        <w:rPr>
          <w:color w:val="000000"/>
          <w:sz w:val="28"/>
          <w:szCs w:val="28"/>
        </w:rPr>
        <w:t xml:space="preserve"> обучающихся для развития межкультурного диалога и адаптации представителей культурных языковых групп в поликультурном обществе.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6. Совершенствование представляемых библиотекой услуг в аспекте культурного и языкового разнообразия на основе внедрения новых информационных технологий, компьютеризации библиотечно-информационных процессов; организация комфортной библиотечной среды, воспитания информационной культуры учащихся.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b/>
          <w:bCs/>
          <w:color w:val="000000"/>
          <w:sz w:val="28"/>
          <w:szCs w:val="28"/>
        </w:rPr>
        <w:t>Основными задачами библиотеки являются: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1. Формирование творческой личности учащегося, способной к самоопределению, посредством создания насыщенного библиотечно-информационного пространства;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2. Развитие и поддержка в детях привычки и радости чтения и учения, а также потребности пользоваться библиотекой в течение всей жизни;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3. Представление возможности для создания и использования информационной базы как для получения знаний, развития понимания и воображения, так и для удовольствия;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4. Формирование навыков независимого библиотечного пользователя: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5. Обучение поиску, отбору и критической оценки информации;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6. Обеспечение учебно-воспитательного процесса и проектной деятельности научной, справочной, художественной литературой, аудиовизуальными средствами и информационными материалами на всех видах носителей;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7. Оказание содействия в реализации основных направлений школьного образования, являясь центром распространения знаний, духовного и интеллектуального общения, культуры, приобщения к чтению;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lastRenderedPageBreak/>
        <w:t>8. Предоставление каждому читателю возможности дополнительно получать знания, информацию, в том числе и вне пространства обучения.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9. Формирование комфортной библиотечной среды; оказание помощи в деятельности учащихся и учителей при реализации образовательных проектов; работа с педагогическим коллективом;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10. Воспитание патриотизма и любви к родному краю, его истории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11. Осуществление своевременного возврата выданных изданий в библиотеку;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12. Оформление новых поступлений в книжный фонд, знакомство с книгами согласно датам литературного календаря;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13. Воспитание чувства бережного отношения к книге;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14. Формирование у детей информационной культуры и культуры чтения.</w:t>
      </w:r>
    </w:p>
    <w:p w:rsidR="00386590" w:rsidRDefault="00386590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8D4" w:rsidRDefault="005278D4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8D4" w:rsidRDefault="005278D4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8D4" w:rsidRDefault="005278D4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78D4" w:rsidRDefault="005278D4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37719E">
        <w:rPr>
          <w:b/>
          <w:bCs/>
          <w:color w:val="000000"/>
          <w:sz w:val="28"/>
          <w:szCs w:val="28"/>
        </w:rPr>
        <w:t>Основные функции библиотеки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1. Образовательная - содействие образованию и воспитанию личности учащихся посредством предоставления информационных ресурсов и услуг, формирование информационной культуры всех участников образовательного процесса в школе, информационно0библиографическое сопровождение учебно-воспитательного процесса в школе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lastRenderedPageBreak/>
        <w:t>2. Информационная - обеспечение доступа к информации, удовлетворение информационных потребностей учащихся, учителей с использованием, как собственных информационных ресурсов, так и ресурсов других библиотек, библиотечных и информационных сетей и систем.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3. Культурная - обеспечение духовного развития читателей, приобщение их к ценностям отечественной и мировой культуры, создание условий для репродуктивной и продуктивной культурной деятельности.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4. Досуговая - содействие содержательному проведению свободного времени учащихся.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5. Социальная - библиотека содействует развитию способности пользователей к самообразованию и адаптации в современном информационном обществе.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6. Сервисная - библиотека предоставляет информацию об имеющихся библиотечно-информационных ресурсах, организует поиск и выдачу библиотечно-информационных ресурсов, обеспечивает доступ к удаленным источникам информации.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7. Просветительская - приобщение учащихся к сокровищам мировой и отечественной культуры.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8. Аккумулирующая – библиотека формирует, накапливает, систематизирует и хранит библиотечно-информационные ресурсы.</w:t>
      </w: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5009" w:rsidRDefault="00B85009" w:rsidP="003865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ind w:left="-142"/>
        <w:jc w:val="center"/>
        <w:rPr>
          <w:color w:val="000000"/>
          <w:sz w:val="28"/>
          <w:szCs w:val="28"/>
        </w:rPr>
      </w:pPr>
      <w:r w:rsidRPr="0037719E">
        <w:rPr>
          <w:b/>
          <w:bCs/>
          <w:color w:val="000000"/>
          <w:sz w:val="28"/>
          <w:szCs w:val="28"/>
        </w:rPr>
        <w:t>Ожидаемые результаты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Освоение детьми программы направлено на достижение комплекса результатов в соответствии с требованиями Федерального Государственного Образовательного Стандарта.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i/>
          <w:iCs/>
          <w:color w:val="000000"/>
          <w:sz w:val="28"/>
          <w:szCs w:val="28"/>
        </w:rPr>
        <w:t>Личностные результаты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lastRenderedPageBreak/>
        <w:t>- оценивать поступки людей, жизненные ситуации с точки зрения общепринятых норм и ценностей, оценивать конкретные поступки как хорошие или плохие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- эмоционально «проживать» текст, выражать свои эмоции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- уметь передать свое отношение к героям прочитанных произведений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i/>
          <w:iCs/>
          <w:color w:val="000000"/>
          <w:sz w:val="28"/>
          <w:szCs w:val="28"/>
        </w:rPr>
        <w:t>Регулятивные универсальные учебные действия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- определять и формировать цель деятельности на уроке с помощью библиотекаря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- проговаривать последовательность действий на библиотечном уроке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i/>
          <w:iCs/>
          <w:color w:val="000000"/>
          <w:sz w:val="28"/>
          <w:szCs w:val="28"/>
        </w:rPr>
        <w:t>Познавательные универсальные учебные действия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- ориентироваться в структуре книги (титул, содержание, оглавление), словарях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- преобразовывать информацию из одной формы в другую: пересказывать небольшие тексты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- обрабатывать информацию через умение делать элементарные виды записей: выписки, план, отзыв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i/>
          <w:iCs/>
          <w:color w:val="000000"/>
          <w:sz w:val="28"/>
          <w:szCs w:val="28"/>
        </w:rPr>
        <w:t>Коммуникативные универсальные учебные действия: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- оформлять свои мысли в устной речи, слушать и понимать других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- читать и пересказывать текст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- учиться работать в группе, паре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i/>
          <w:iCs/>
          <w:color w:val="000000"/>
          <w:sz w:val="28"/>
          <w:szCs w:val="28"/>
        </w:rPr>
        <w:t>Предметные результаты: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- воспринимать на слух художественный текст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- знать основные этапы развития книжного дела, исторический процесс формирования внешнего вида книги и ее структуры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- понимать значение терминов, определенных программой</w:t>
      </w:r>
    </w:p>
    <w:p w:rsidR="0037719E" w:rsidRP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- ориентироваться в книжной и информационной среде библиотеки</w:t>
      </w:r>
    </w:p>
    <w:p w:rsid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37719E">
        <w:rPr>
          <w:color w:val="000000"/>
          <w:sz w:val="28"/>
          <w:szCs w:val="28"/>
        </w:rPr>
        <w:t>- иметь представление о различных видах литературы</w:t>
      </w:r>
    </w:p>
    <w:p w:rsid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B85009" w:rsidRDefault="00B85009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B85009" w:rsidRDefault="00B85009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B85009" w:rsidRDefault="0098119F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61C87E">
            <wp:simplePos x="0" y="0"/>
            <wp:positionH relativeFrom="column">
              <wp:posOffset>-338385</wp:posOffset>
            </wp:positionH>
            <wp:positionV relativeFrom="paragraph">
              <wp:posOffset>2478</wp:posOffset>
            </wp:positionV>
            <wp:extent cx="5499029" cy="8225155"/>
            <wp:effectExtent l="0" t="0" r="698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29" cy="822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009" w:rsidRDefault="00B85009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DC79B0" w:rsidRDefault="00DC79B0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37719E" w:rsidRDefault="0037719E" w:rsidP="0037719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37719E" w:rsidRDefault="0037719E" w:rsidP="0037719E">
      <w:pPr>
        <w:pStyle w:val="a4"/>
        <w:shd w:val="clear" w:color="auto" w:fill="FFFFFF"/>
        <w:spacing w:before="0" w:beforeAutospacing="0" w:after="12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Календарно – тематический план</w:t>
      </w:r>
    </w:p>
    <w:p w:rsidR="0037719E" w:rsidRDefault="0037719E" w:rsidP="0037719E">
      <w:pPr>
        <w:pStyle w:val="a4"/>
        <w:numPr>
          <w:ilvl w:val="0"/>
          <w:numId w:val="17"/>
        </w:numPr>
        <w:shd w:val="clear" w:color="auto" w:fill="FFFFFF"/>
        <w:spacing w:before="0" w:beforeAutospacing="0" w:after="12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Работа с библиотечным фондом</w:t>
      </w: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980"/>
        <w:gridCol w:w="4126"/>
        <w:gridCol w:w="2350"/>
        <w:gridCol w:w="2348"/>
      </w:tblGrid>
      <w:tr w:rsidR="0037719E" w:rsidRPr="0037719E" w:rsidTr="0037719E">
        <w:tc>
          <w:tcPr>
            <w:tcW w:w="9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color w:val="000000"/>
              </w:rPr>
              <w:t>№</w:t>
            </w:r>
          </w:p>
        </w:tc>
        <w:tc>
          <w:tcPr>
            <w:tcW w:w="4251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Содержание работы</w:t>
            </w:r>
          </w:p>
        </w:tc>
        <w:tc>
          <w:tcPr>
            <w:tcW w:w="23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Срок исполнения</w:t>
            </w:r>
          </w:p>
        </w:tc>
        <w:tc>
          <w:tcPr>
            <w:tcW w:w="23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Ответственные</w:t>
            </w:r>
          </w:p>
        </w:tc>
      </w:tr>
      <w:tr w:rsidR="0037719E" w:rsidRPr="0037719E" w:rsidTr="0037719E">
        <w:tc>
          <w:tcPr>
            <w:tcW w:w="993" w:type="dxa"/>
          </w:tcPr>
          <w:p w:rsidR="0037719E" w:rsidRPr="0037719E" w:rsidRDefault="00F4306F" w:rsidP="0037719E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1</w:t>
            </w:r>
          </w:p>
        </w:tc>
        <w:tc>
          <w:tcPr>
            <w:tcW w:w="4251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color w:val="000000"/>
              </w:rPr>
              <w:t>Изучение состава фонда и анализ его использования.</w:t>
            </w:r>
          </w:p>
        </w:tc>
        <w:tc>
          <w:tcPr>
            <w:tcW w:w="2393" w:type="dxa"/>
          </w:tcPr>
          <w:p w:rsidR="0037719E" w:rsidRPr="0037719E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В</w:t>
            </w:r>
            <w:r w:rsidR="0037719E" w:rsidRPr="0037719E">
              <w:rPr>
                <w:iCs/>
                <w:color w:val="000000"/>
              </w:rPr>
              <w:t xml:space="preserve"> течение года</w:t>
            </w:r>
          </w:p>
        </w:tc>
        <w:tc>
          <w:tcPr>
            <w:tcW w:w="23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Педагог-библиотекарь</w:t>
            </w:r>
          </w:p>
        </w:tc>
      </w:tr>
      <w:tr w:rsidR="0037719E" w:rsidRPr="0037719E" w:rsidTr="0037719E">
        <w:tc>
          <w:tcPr>
            <w:tcW w:w="993" w:type="dxa"/>
          </w:tcPr>
          <w:p w:rsidR="0037719E" w:rsidRPr="0037719E" w:rsidRDefault="00F4306F" w:rsidP="0037719E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2</w:t>
            </w:r>
          </w:p>
        </w:tc>
        <w:tc>
          <w:tcPr>
            <w:tcW w:w="4251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color w:val="000000"/>
              </w:rPr>
              <w:t xml:space="preserve">Прием, систематизация, техническая обработка и регистрация новых </w:t>
            </w:r>
            <w:r w:rsidRPr="0037719E">
              <w:rPr>
                <w:color w:val="000000"/>
              </w:rPr>
              <w:lastRenderedPageBreak/>
              <w:t>поступлений.</w:t>
            </w:r>
          </w:p>
        </w:tc>
        <w:tc>
          <w:tcPr>
            <w:tcW w:w="2393" w:type="dxa"/>
          </w:tcPr>
          <w:p w:rsidR="0037719E" w:rsidRPr="0037719E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lastRenderedPageBreak/>
              <w:t>В</w:t>
            </w:r>
            <w:r w:rsidR="0037719E" w:rsidRPr="0037719E">
              <w:rPr>
                <w:iCs/>
                <w:color w:val="000000"/>
              </w:rPr>
              <w:t xml:space="preserve"> течение года</w:t>
            </w:r>
          </w:p>
        </w:tc>
        <w:tc>
          <w:tcPr>
            <w:tcW w:w="23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Педагог-</w:t>
            </w:r>
            <w:r w:rsidRPr="0037719E">
              <w:rPr>
                <w:iCs/>
                <w:color w:val="000000"/>
              </w:rPr>
              <w:lastRenderedPageBreak/>
              <w:t>библиотекарь</w:t>
            </w:r>
          </w:p>
        </w:tc>
      </w:tr>
      <w:tr w:rsidR="0037719E" w:rsidRPr="0037719E" w:rsidTr="0037719E">
        <w:tc>
          <w:tcPr>
            <w:tcW w:w="993" w:type="dxa"/>
          </w:tcPr>
          <w:p w:rsidR="0037719E" w:rsidRPr="0037719E" w:rsidRDefault="00F4306F" w:rsidP="0037719E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lastRenderedPageBreak/>
              <w:t>3</w:t>
            </w:r>
          </w:p>
        </w:tc>
        <w:tc>
          <w:tcPr>
            <w:tcW w:w="4251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color w:val="000000"/>
              </w:rPr>
              <w:t>Оформление фонда (наличие полочных, буквенных разделителей), эстетика оформления.</w:t>
            </w:r>
          </w:p>
        </w:tc>
        <w:tc>
          <w:tcPr>
            <w:tcW w:w="2393" w:type="dxa"/>
          </w:tcPr>
          <w:p w:rsidR="0037719E" w:rsidRPr="0037719E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</w:t>
            </w:r>
            <w:r w:rsidR="0037719E" w:rsidRPr="0037719E">
              <w:rPr>
                <w:iCs/>
                <w:color w:val="000000"/>
              </w:rPr>
              <w:t>остоянно</w:t>
            </w:r>
          </w:p>
        </w:tc>
        <w:tc>
          <w:tcPr>
            <w:tcW w:w="23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Педагог-библиотекарь</w:t>
            </w:r>
          </w:p>
        </w:tc>
      </w:tr>
      <w:tr w:rsidR="0037719E" w:rsidRPr="0037719E" w:rsidTr="0037719E">
        <w:tc>
          <w:tcPr>
            <w:tcW w:w="993" w:type="dxa"/>
          </w:tcPr>
          <w:p w:rsidR="0037719E" w:rsidRPr="0037719E" w:rsidRDefault="00F4306F" w:rsidP="0037719E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4</w:t>
            </w:r>
          </w:p>
        </w:tc>
        <w:tc>
          <w:tcPr>
            <w:tcW w:w="4251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color w:val="000000"/>
              </w:rPr>
              <w:t>Прием и оформление документов, полученных в дар, учет и обработка.</w:t>
            </w:r>
          </w:p>
        </w:tc>
        <w:tc>
          <w:tcPr>
            <w:tcW w:w="2393" w:type="dxa"/>
          </w:tcPr>
          <w:p w:rsidR="0037719E" w:rsidRPr="0037719E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</w:t>
            </w:r>
            <w:r w:rsidR="0037719E" w:rsidRPr="0037719E">
              <w:rPr>
                <w:iCs/>
                <w:color w:val="000000"/>
              </w:rPr>
              <w:t>остоянно</w:t>
            </w:r>
          </w:p>
        </w:tc>
        <w:tc>
          <w:tcPr>
            <w:tcW w:w="23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Педагог-библиотекарь</w:t>
            </w:r>
          </w:p>
        </w:tc>
      </w:tr>
      <w:tr w:rsidR="0037719E" w:rsidRPr="0037719E" w:rsidTr="0037719E">
        <w:tc>
          <w:tcPr>
            <w:tcW w:w="993" w:type="dxa"/>
          </w:tcPr>
          <w:p w:rsidR="0037719E" w:rsidRPr="0037719E" w:rsidRDefault="00F4306F" w:rsidP="0037719E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5</w:t>
            </w:r>
          </w:p>
        </w:tc>
        <w:tc>
          <w:tcPr>
            <w:tcW w:w="4251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color w:val="000000"/>
              </w:rPr>
              <w:t xml:space="preserve">Выявление и списание ветхих, морально устаревших и неиспользуемых </w:t>
            </w:r>
            <w:r w:rsidR="006F540A">
              <w:rPr>
                <w:color w:val="000000"/>
              </w:rPr>
              <w:t>документов</w:t>
            </w:r>
            <w:r w:rsidRPr="0037719E">
              <w:rPr>
                <w:color w:val="000000"/>
              </w:rPr>
              <w:t xml:space="preserve"> по установленным правилам и нормам.</w:t>
            </w:r>
          </w:p>
        </w:tc>
        <w:tc>
          <w:tcPr>
            <w:tcW w:w="2393" w:type="dxa"/>
          </w:tcPr>
          <w:p w:rsidR="0037719E" w:rsidRPr="0037719E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</w:t>
            </w:r>
            <w:r w:rsidR="0037719E" w:rsidRPr="0037719E">
              <w:rPr>
                <w:iCs/>
                <w:color w:val="000000"/>
              </w:rPr>
              <w:t>о необходимости</w:t>
            </w:r>
          </w:p>
        </w:tc>
        <w:tc>
          <w:tcPr>
            <w:tcW w:w="23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Педагог-библиотекарь</w:t>
            </w:r>
          </w:p>
        </w:tc>
      </w:tr>
      <w:tr w:rsidR="0037719E" w:rsidRPr="0037719E" w:rsidTr="0037719E">
        <w:tc>
          <w:tcPr>
            <w:tcW w:w="993" w:type="dxa"/>
          </w:tcPr>
          <w:p w:rsidR="0037719E" w:rsidRPr="0037719E" w:rsidRDefault="00F4306F" w:rsidP="0037719E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6</w:t>
            </w:r>
          </w:p>
        </w:tc>
        <w:tc>
          <w:tcPr>
            <w:tcW w:w="4251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color w:val="000000"/>
              </w:rPr>
              <w:t>Учет библиотечного фонда.</w:t>
            </w:r>
          </w:p>
        </w:tc>
        <w:tc>
          <w:tcPr>
            <w:tcW w:w="2393" w:type="dxa"/>
          </w:tcPr>
          <w:p w:rsidR="0037719E" w:rsidRPr="0037719E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</w:t>
            </w:r>
            <w:r w:rsidR="0037719E" w:rsidRPr="0037719E">
              <w:rPr>
                <w:iCs/>
                <w:color w:val="000000"/>
              </w:rPr>
              <w:t>остоянно</w:t>
            </w:r>
          </w:p>
        </w:tc>
        <w:tc>
          <w:tcPr>
            <w:tcW w:w="23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Педагог-библиотекарь</w:t>
            </w:r>
          </w:p>
        </w:tc>
      </w:tr>
      <w:tr w:rsidR="0037719E" w:rsidRPr="0037719E" w:rsidTr="0037719E">
        <w:tc>
          <w:tcPr>
            <w:tcW w:w="993" w:type="dxa"/>
          </w:tcPr>
          <w:p w:rsidR="0037719E" w:rsidRPr="0037719E" w:rsidRDefault="00F4306F" w:rsidP="0037719E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7</w:t>
            </w:r>
          </w:p>
        </w:tc>
        <w:tc>
          <w:tcPr>
            <w:tcW w:w="4251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color w:val="000000"/>
              </w:rPr>
              <w:t>Расстановка документов в фонде в соответствии с ББК.</w:t>
            </w:r>
          </w:p>
        </w:tc>
        <w:tc>
          <w:tcPr>
            <w:tcW w:w="2393" w:type="dxa"/>
          </w:tcPr>
          <w:p w:rsidR="0037719E" w:rsidRPr="0037719E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</w:t>
            </w:r>
            <w:r w:rsidR="0037719E" w:rsidRPr="0037719E">
              <w:rPr>
                <w:iCs/>
                <w:color w:val="000000"/>
              </w:rPr>
              <w:t>остоянно</w:t>
            </w:r>
          </w:p>
        </w:tc>
        <w:tc>
          <w:tcPr>
            <w:tcW w:w="23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Педагог-библиотекарь</w:t>
            </w:r>
          </w:p>
        </w:tc>
      </w:tr>
      <w:tr w:rsidR="0037719E" w:rsidRPr="0037719E" w:rsidTr="0037719E">
        <w:tc>
          <w:tcPr>
            <w:tcW w:w="993" w:type="dxa"/>
          </w:tcPr>
          <w:p w:rsidR="0037719E" w:rsidRPr="0037719E" w:rsidRDefault="00F4306F" w:rsidP="0037719E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8</w:t>
            </w:r>
          </w:p>
        </w:tc>
        <w:tc>
          <w:tcPr>
            <w:tcW w:w="4251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color w:val="000000"/>
              </w:rPr>
              <w:t>Выдача документов пользователям библиотеки.</w:t>
            </w:r>
          </w:p>
        </w:tc>
        <w:tc>
          <w:tcPr>
            <w:tcW w:w="2393" w:type="dxa"/>
          </w:tcPr>
          <w:p w:rsidR="0037719E" w:rsidRPr="0037719E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</w:t>
            </w:r>
            <w:r w:rsidR="0037719E" w:rsidRPr="0037719E">
              <w:rPr>
                <w:iCs/>
                <w:color w:val="000000"/>
              </w:rPr>
              <w:t>остоянно</w:t>
            </w:r>
          </w:p>
        </w:tc>
        <w:tc>
          <w:tcPr>
            <w:tcW w:w="23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Педагог-библиотекарь</w:t>
            </w:r>
          </w:p>
        </w:tc>
      </w:tr>
      <w:tr w:rsidR="0037719E" w:rsidRPr="0037719E" w:rsidTr="0037719E">
        <w:tc>
          <w:tcPr>
            <w:tcW w:w="993" w:type="dxa"/>
          </w:tcPr>
          <w:p w:rsidR="0037719E" w:rsidRPr="0037719E" w:rsidRDefault="00F4306F" w:rsidP="0037719E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9</w:t>
            </w:r>
          </w:p>
        </w:tc>
        <w:tc>
          <w:tcPr>
            <w:tcW w:w="4251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color w:val="000000"/>
              </w:rPr>
              <w:t>Проверка правильности расстановки фонда.</w:t>
            </w:r>
          </w:p>
        </w:tc>
        <w:tc>
          <w:tcPr>
            <w:tcW w:w="2393" w:type="dxa"/>
          </w:tcPr>
          <w:p w:rsidR="0037719E" w:rsidRPr="0037719E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</w:t>
            </w:r>
            <w:r w:rsidR="0037719E" w:rsidRPr="0037719E">
              <w:rPr>
                <w:iCs/>
                <w:color w:val="000000"/>
              </w:rPr>
              <w:t>остоянно</w:t>
            </w:r>
          </w:p>
        </w:tc>
        <w:tc>
          <w:tcPr>
            <w:tcW w:w="23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Педагог-библиотекарь</w:t>
            </w:r>
          </w:p>
        </w:tc>
      </w:tr>
      <w:tr w:rsidR="0037719E" w:rsidRPr="0037719E" w:rsidTr="0037719E">
        <w:tc>
          <w:tcPr>
            <w:tcW w:w="993" w:type="dxa"/>
          </w:tcPr>
          <w:p w:rsidR="0037719E" w:rsidRPr="0037719E" w:rsidRDefault="00F4306F" w:rsidP="0037719E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10</w:t>
            </w:r>
          </w:p>
        </w:tc>
        <w:tc>
          <w:tcPr>
            <w:tcW w:w="4251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color w:val="000000"/>
              </w:rPr>
              <w:t>Обеспечение свободного доступа пользователей библиотеки к информации.</w:t>
            </w:r>
          </w:p>
        </w:tc>
        <w:tc>
          <w:tcPr>
            <w:tcW w:w="2393" w:type="dxa"/>
          </w:tcPr>
          <w:p w:rsidR="0037719E" w:rsidRPr="0037719E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В</w:t>
            </w:r>
            <w:r w:rsidR="0037719E" w:rsidRPr="0037719E">
              <w:rPr>
                <w:iCs/>
                <w:color w:val="000000"/>
              </w:rPr>
              <w:t xml:space="preserve"> течение года</w:t>
            </w:r>
          </w:p>
        </w:tc>
        <w:tc>
          <w:tcPr>
            <w:tcW w:w="23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Педагог-библиотекарь</w:t>
            </w:r>
          </w:p>
        </w:tc>
      </w:tr>
      <w:tr w:rsidR="0037719E" w:rsidRPr="0037719E" w:rsidTr="0037719E">
        <w:tc>
          <w:tcPr>
            <w:tcW w:w="993" w:type="dxa"/>
          </w:tcPr>
          <w:p w:rsidR="0037719E" w:rsidRPr="0037719E" w:rsidRDefault="00F4306F" w:rsidP="0037719E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11</w:t>
            </w:r>
          </w:p>
        </w:tc>
        <w:tc>
          <w:tcPr>
            <w:tcW w:w="4251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color w:val="000000"/>
              </w:rPr>
              <w:t>Работа по сохранности фонда:</w:t>
            </w:r>
          </w:p>
        </w:tc>
        <w:tc>
          <w:tcPr>
            <w:tcW w:w="23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в течение года</w:t>
            </w:r>
          </w:p>
        </w:tc>
        <w:tc>
          <w:tcPr>
            <w:tcW w:w="23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Педагог-библиотекарь</w:t>
            </w:r>
          </w:p>
        </w:tc>
      </w:tr>
      <w:tr w:rsidR="0037719E" w:rsidRPr="0037719E" w:rsidTr="0037719E">
        <w:tc>
          <w:tcPr>
            <w:tcW w:w="993" w:type="dxa"/>
          </w:tcPr>
          <w:p w:rsidR="0037719E" w:rsidRPr="0037719E" w:rsidRDefault="00F4306F" w:rsidP="0037719E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12</w:t>
            </w:r>
          </w:p>
        </w:tc>
        <w:tc>
          <w:tcPr>
            <w:tcW w:w="4251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color w:val="000000"/>
              </w:rPr>
              <w:t>а) организация фонда особо ценных изданий и проведение периодических проверок сохранности;</w:t>
            </w:r>
          </w:p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color w:val="000000"/>
              </w:rPr>
              <w:t>б) систематический контроль за своевременным возвратом в библиотеку выданных изданий;</w:t>
            </w:r>
          </w:p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color w:val="000000"/>
              </w:rPr>
              <w:t>в) обеспечение мер по возмещению ущерба, причиненного носителям информации в установленном порядке;</w:t>
            </w:r>
          </w:p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color w:val="000000"/>
              </w:rPr>
              <w:t>г) обеспечение требуемого режима систематизированного хранения и физической сохранности библиотечного фонда.</w:t>
            </w:r>
          </w:p>
        </w:tc>
        <w:tc>
          <w:tcPr>
            <w:tcW w:w="2393" w:type="dxa"/>
            <w:vMerge w:val="restart"/>
          </w:tcPr>
          <w:p w:rsidR="0037719E" w:rsidRPr="0037719E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В</w:t>
            </w:r>
            <w:r w:rsidR="0037719E" w:rsidRPr="0037719E">
              <w:rPr>
                <w:iCs/>
                <w:color w:val="000000"/>
              </w:rPr>
              <w:t xml:space="preserve"> течение года</w:t>
            </w:r>
          </w:p>
          <w:p w:rsidR="0037719E" w:rsidRPr="0037719E" w:rsidRDefault="0037719E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постоянно</w:t>
            </w:r>
          </w:p>
          <w:p w:rsidR="0037719E" w:rsidRPr="0037719E" w:rsidRDefault="0037719E" w:rsidP="0029488F">
            <w:pPr>
              <w:pStyle w:val="a4"/>
              <w:spacing w:after="120"/>
              <w:rPr>
                <w:color w:val="000000"/>
              </w:rPr>
            </w:pPr>
          </w:p>
        </w:tc>
        <w:tc>
          <w:tcPr>
            <w:tcW w:w="23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Педагог-библиотекарь</w:t>
            </w:r>
          </w:p>
        </w:tc>
      </w:tr>
      <w:tr w:rsidR="0037719E" w:rsidRPr="0037719E" w:rsidTr="0037719E">
        <w:tc>
          <w:tcPr>
            <w:tcW w:w="993" w:type="dxa"/>
          </w:tcPr>
          <w:p w:rsidR="0037719E" w:rsidRPr="0037719E" w:rsidRDefault="00F4306F" w:rsidP="0037719E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13</w:t>
            </w:r>
          </w:p>
        </w:tc>
        <w:tc>
          <w:tcPr>
            <w:tcW w:w="4251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color w:val="000000"/>
              </w:rPr>
              <w:t>Обеспечение работы абонемента и читального зала</w:t>
            </w:r>
          </w:p>
        </w:tc>
        <w:tc>
          <w:tcPr>
            <w:tcW w:w="2393" w:type="dxa"/>
            <w:vMerge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</w:p>
        </w:tc>
        <w:tc>
          <w:tcPr>
            <w:tcW w:w="2393" w:type="dxa"/>
          </w:tcPr>
          <w:p w:rsidR="0037719E" w:rsidRPr="0037719E" w:rsidRDefault="0037719E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37719E">
              <w:rPr>
                <w:iCs/>
                <w:color w:val="000000"/>
              </w:rPr>
              <w:t>Педагог-библиотекарь</w:t>
            </w:r>
          </w:p>
        </w:tc>
      </w:tr>
    </w:tbl>
    <w:p w:rsidR="0037719E" w:rsidRDefault="00F4306F" w:rsidP="00F4306F">
      <w:pPr>
        <w:pStyle w:val="a3"/>
        <w:numPr>
          <w:ilvl w:val="0"/>
          <w:numId w:val="17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читателями</w:t>
      </w: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976"/>
        <w:gridCol w:w="4133"/>
        <w:gridCol w:w="2354"/>
        <w:gridCol w:w="2341"/>
      </w:tblGrid>
      <w:tr w:rsidR="00F4306F" w:rsidTr="00F4306F">
        <w:tc>
          <w:tcPr>
            <w:tcW w:w="993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F4306F">
              <w:rPr>
                <w:color w:val="000000"/>
              </w:rPr>
              <w:t>№</w:t>
            </w:r>
          </w:p>
        </w:tc>
        <w:tc>
          <w:tcPr>
            <w:tcW w:w="4252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F4306F">
              <w:rPr>
                <w:iCs/>
                <w:color w:val="000000"/>
              </w:rPr>
              <w:t>Содержание работы</w:t>
            </w:r>
          </w:p>
        </w:tc>
        <w:tc>
          <w:tcPr>
            <w:tcW w:w="2410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F4306F">
              <w:rPr>
                <w:iCs/>
                <w:color w:val="000000"/>
              </w:rPr>
              <w:t>Срок исполнения</w:t>
            </w:r>
          </w:p>
        </w:tc>
        <w:tc>
          <w:tcPr>
            <w:tcW w:w="2375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F4306F">
              <w:rPr>
                <w:iCs/>
                <w:color w:val="000000"/>
              </w:rPr>
              <w:t>Ответственные</w:t>
            </w:r>
          </w:p>
        </w:tc>
      </w:tr>
      <w:tr w:rsidR="00F4306F" w:rsidTr="00F4306F">
        <w:tc>
          <w:tcPr>
            <w:tcW w:w="993" w:type="dxa"/>
          </w:tcPr>
          <w:p w:rsidR="00F4306F" w:rsidRPr="00F4306F" w:rsidRDefault="00F4306F" w:rsidP="00F4306F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F4306F">
              <w:rPr>
                <w:color w:val="000000"/>
              </w:rPr>
              <w:t xml:space="preserve">Формирование у школьников навыков независимого </w:t>
            </w:r>
            <w:proofErr w:type="spellStart"/>
            <w:r w:rsidRPr="00F4306F">
              <w:rPr>
                <w:color w:val="000000"/>
              </w:rPr>
              <w:t>библио-течного</w:t>
            </w:r>
            <w:proofErr w:type="spellEnd"/>
            <w:r w:rsidRPr="00F4306F">
              <w:rPr>
                <w:color w:val="000000"/>
              </w:rPr>
              <w:t xml:space="preserve"> пользователя; обучение пользованию носителями </w:t>
            </w:r>
            <w:proofErr w:type="spellStart"/>
            <w:r w:rsidRPr="00F4306F">
              <w:rPr>
                <w:color w:val="000000"/>
              </w:rPr>
              <w:t>инфор-мации</w:t>
            </w:r>
            <w:proofErr w:type="spellEnd"/>
            <w:r w:rsidRPr="00F4306F">
              <w:rPr>
                <w:color w:val="000000"/>
              </w:rPr>
              <w:t>, поиску, отбору и критической оценке информации.</w:t>
            </w:r>
          </w:p>
        </w:tc>
        <w:tc>
          <w:tcPr>
            <w:tcW w:w="2410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F4306F">
              <w:rPr>
                <w:iCs/>
                <w:color w:val="000000"/>
              </w:rPr>
              <w:t>в течение года</w:t>
            </w:r>
          </w:p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</w:p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</w:p>
        </w:tc>
        <w:tc>
          <w:tcPr>
            <w:tcW w:w="2375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F4306F">
              <w:rPr>
                <w:iCs/>
                <w:color w:val="000000"/>
              </w:rPr>
              <w:t>Педагог-библиотекарь</w:t>
            </w:r>
          </w:p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</w:p>
        </w:tc>
      </w:tr>
      <w:tr w:rsidR="00F4306F" w:rsidTr="00F4306F">
        <w:tc>
          <w:tcPr>
            <w:tcW w:w="993" w:type="dxa"/>
          </w:tcPr>
          <w:p w:rsidR="00F4306F" w:rsidRPr="00F4306F" w:rsidRDefault="00F4306F" w:rsidP="00F4306F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F4306F">
              <w:rPr>
                <w:color w:val="000000"/>
              </w:rPr>
              <w:t>Способствование формированию личности учащихся средствами культурного наследия, формами и методами индивидуальной и массовой работы.</w:t>
            </w:r>
          </w:p>
        </w:tc>
        <w:tc>
          <w:tcPr>
            <w:tcW w:w="2410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F4306F">
              <w:rPr>
                <w:iCs/>
                <w:color w:val="000000"/>
              </w:rPr>
              <w:t>в течение года</w:t>
            </w:r>
          </w:p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</w:p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</w:p>
        </w:tc>
        <w:tc>
          <w:tcPr>
            <w:tcW w:w="2375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F4306F">
              <w:rPr>
                <w:iCs/>
                <w:color w:val="000000"/>
              </w:rPr>
              <w:t>Педагог-библиотекарь</w:t>
            </w:r>
          </w:p>
        </w:tc>
      </w:tr>
      <w:tr w:rsidR="00F4306F" w:rsidTr="00F4306F">
        <w:tc>
          <w:tcPr>
            <w:tcW w:w="993" w:type="dxa"/>
          </w:tcPr>
          <w:p w:rsidR="00F4306F" w:rsidRPr="00F4306F" w:rsidRDefault="00F4306F" w:rsidP="00F4306F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F4306F">
              <w:rPr>
                <w:color w:val="000000"/>
              </w:rPr>
              <w:t>Обслуживание читателей на абонементе, работа с абонементом обучающихся, педагогов, технического персонала, родителей.</w:t>
            </w:r>
          </w:p>
        </w:tc>
        <w:tc>
          <w:tcPr>
            <w:tcW w:w="2410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F4306F">
              <w:rPr>
                <w:iCs/>
                <w:color w:val="000000"/>
              </w:rPr>
              <w:t>постоянно</w:t>
            </w:r>
          </w:p>
        </w:tc>
        <w:tc>
          <w:tcPr>
            <w:tcW w:w="2375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F4306F">
              <w:rPr>
                <w:iCs/>
                <w:color w:val="000000"/>
              </w:rPr>
              <w:t>Педагог-библиотекарь</w:t>
            </w:r>
          </w:p>
        </w:tc>
      </w:tr>
      <w:tr w:rsidR="00F4306F" w:rsidTr="00F4306F">
        <w:tc>
          <w:tcPr>
            <w:tcW w:w="993" w:type="dxa"/>
          </w:tcPr>
          <w:p w:rsidR="00F4306F" w:rsidRPr="00F4306F" w:rsidRDefault="00F4306F" w:rsidP="00F4306F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F4306F">
              <w:rPr>
                <w:color w:val="000000"/>
              </w:rPr>
              <w:t>Обслуживание читателей в читальном зале.</w:t>
            </w:r>
          </w:p>
        </w:tc>
        <w:tc>
          <w:tcPr>
            <w:tcW w:w="2410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F4306F">
              <w:rPr>
                <w:iCs/>
                <w:color w:val="000000"/>
              </w:rPr>
              <w:t>в течение года</w:t>
            </w:r>
          </w:p>
        </w:tc>
        <w:tc>
          <w:tcPr>
            <w:tcW w:w="2375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F4306F">
              <w:rPr>
                <w:iCs/>
                <w:color w:val="000000"/>
              </w:rPr>
              <w:t>Педагог-библиотекарь</w:t>
            </w:r>
          </w:p>
        </w:tc>
      </w:tr>
      <w:tr w:rsidR="00F4306F" w:rsidTr="00F4306F">
        <w:tc>
          <w:tcPr>
            <w:tcW w:w="993" w:type="dxa"/>
          </w:tcPr>
          <w:p w:rsidR="00F4306F" w:rsidRPr="00F4306F" w:rsidRDefault="00F4306F" w:rsidP="00F4306F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F4306F">
              <w:rPr>
                <w:color w:val="000000"/>
              </w:rPr>
              <w:t>Рекомендательные беседы при выдаче книг. Беседы о прочитанном.</w:t>
            </w:r>
          </w:p>
        </w:tc>
        <w:tc>
          <w:tcPr>
            <w:tcW w:w="2410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F4306F">
              <w:rPr>
                <w:iCs/>
                <w:color w:val="000000"/>
              </w:rPr>
              <w:t>постоянно</w:t>
            </w:r>
          </w:p>
        </w:tc>
        <w:tc>
          <w:tcPr>
            <w:tcW w:w="2375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F4306F">
              <w:rPr>
                <w:iCs/>
                <w:color w:val="000000"/>
              </w:rPr>
              <w:t>Педагог-библиотекарь</w:t>
            </w:r>
          </w:p>
        </w:tc>
      </w:tr>
      <w:tr w:rsidR="00F4306F" w:rsidTr="00F4306F">
        <w:tc>
          <w:tcPr>
            <w:tcW w:w="993" w:type="dxa"/>
          </w:tcPr>
          <w:p w:rsidR="00F4306F" w:rsidRPr="00F4306F" w:rsidRDefault="00F4306F" w:rsidP="00F4306F">
            <w:pPr>
              <w:spacing w:beforeAutospacing="1" w:afterAutospacing="1"/>
              <w:ind w:left="360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67676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rPr>
                <w:color w:val="000000"/>
              </w:rPr>
            </w:pPr>
            <w:r w:rsidRPr="00F4306F">
              <w:rPr>
                <w:color w:val="000000"/>
              </w:rPr>
              <w:t>Рекомендательные и рекламные беседы о новых книгах, энциклопедиях и журналах, поступивших в библиотеку.</w:t>
            </w:r>
          </w:p>
        </w:tc>
        <w:tc>
          <w:tcPr>
            <w:tcW w:w="2410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F4306F">
              <w:rPr>
                <w:iCs/>
                <w:color w:val="000000"/>
              </w:rPr>
              <w:t>в течение года</w:t>
            </w:r>
          </w:p>
          <w:p w:rsidR="00F4306F" w:rsidRPr="00F4306F" w:rsidRDefault="00F4306F">
            <w:pPr>
              <w:pStyle w:val="a4"/>
              <w:spacing w:before="0" w:beforeAutospacing="0" w:after="120" w:afterAutospacing="0"/>
              <w:rPr>
                <w:color w:val="000000"/>
              </w:rPr>
            </w:pPr>
          </w:p>
        </w:tc>
        <w:tc>
          <w:tcPr>
            <w:tcW w:w="2375" w:type="dxa"/>
          </w:tcPr>
          <w:p w:rsidR="00F4306F" w:rsidRPr="00F4306F" w:rsidRDefault="00F4306F">
            <w:pPr>
              <w:pStyle w:val="a4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F4306F">
              <w:rPr>
                <w:iCs/>
                <w:color w:val="000000"/>
              </w:rPr>
              <w:t>Педагог-библиотек</w:t>
            </w:r>
            <w:r>
              <w:rPr>
                <w:iCs/>
                <w:color w:val="000000"/>
              </w:rPr>
              <w:t>арь</w:t>
            </w:r>
          </w:p>
        </w:tc>
      </w:tr>
    </w:tbl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4306F" w:rsidRDefault="00F4306F" w:rsidP="00F4306F">
      <w:pPr>
        <w:spacing w:after="0"/>
        <w:ind w:left="360"/>
        <w:jc w:val="center"/>
        <w:rPr>
          <w:rFonts w:ascii="Times New Roman" w:hAnsi="Times New Roman" w:cs="Times New Roman"/>
          <w:b/>
          <w:sz w:val="52"/>
          <w:szCs w:val="28"/>
        </w:rPr>
      </w:pPr>
      <w:proofErr w:type="spellStart"/>
      <w:r w:rsidRPr="00F4306F">
        <w:rPr>
          <w:rFonts w:ascii="Times New Roman" w:hAnsi="Times New Roman" w:cs="Times New Roman"/>
          <w:b/>
          <w:sz w:val="52"/>
          <w:szCs w:val="28"/>
        </w:rPr>
        <w:t>БиблиоАфиша</w:t>
      </w:r>
      <w:proofErr w:type="spellEnd"/>
    </w:p>
    <w:tbl>
      <w:tblPr>
        <w:tblStyle w:val="a5"/>
        <w:tblW w:w="9668" w:type="dxa"/>
        <w:tblLook w:val="04A0" w:firstRow="1" w:lastRow="0" w:firstColumn="1" w:lastColumn="0" w:noHBand="0" w:noVBand="1"/>
      </w:tblPr>
      <w:tblGrid>
        <w:gridCol w:w="457"/>
        <w:gridCol w:w="6140"/>
        <w:gridCol w:w="3071"/>
      </w:tblGrid>
      <w:tr w:rsidR="00F4306F" w:rsidTr="00F4306F">
        <w:tc>
          <w:tcPr>
            <w:tcW w:w="457" w:type="dxa"/>
          </w:tcPr>
          <w:p w:rsidR="00F4306F" w:rsidRDefault="00F4306F" w:rsidP="00412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140" w:type="dxa"/>
          </w:tcPr>
          <w:p w:rsidR="00F4306F" w:rsidRDefault="00F4306F" w:rsidP="00412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 и конкурсов</w:t>
            </w:r>
          </w:p>
        </w:tc>
        <w:tc>
          <w:tcPr>
            <w:tcW w:w="3071" w:type="dxa"/>
          </w:tcPr>
          <w:p w:rsidR="00F4306F" w:rsidRDefault="00F4306F" w:rsidP="00412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F4306F" w:rsidTr="00F4306F">
        <w:tc>
          <w:tcPr>
            <w:tcW w:w="457" w:type="dxa"/>
          </w:tcPr>
          <w:p w:rsidR="00F4306F" w:rsidRDefault="00F4306F" w:rsidP="00412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40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Литературные чтения</w:t>
            </w:r>
          </w:p>
        </w:tc>
        <w:tc>
          <w:tcPr>
            <w:tcW w:w="3071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раза в месяц</w:t>
            </w:r>
          </w:p>
        </w:tc>
      </w:tr>
      <w:tr w:rsidR="00F4306F" w:rsidTr="00F4306F">
        <w:tc>
          <w:tcPr>
            <w:tcW w:w="457" w:type="dxa"/>
          </w:tcPr>
          <w:p w:rsidR="00F4306F" w:rsidRDefault="00F4306F" w:rsidP="00412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40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о бережном обращении с книгами, учебниками, правилами пользования библиотекой</w:t>
            </w:r>
          </w:p>
        </w:tc>
        <w:tc>
          <w:tcPr>
            <w:tcW w:w="3071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</w:tr>
      <w:tr w:rsidR="00F4306F" w:rsidTr="00F4306F">
        <w:tc>
          <w:tcPr>
            <w:tcW w:w="457" w:type="dxa"/>
          </w:tcPr>
          <w:p w:rsidR="00F4306F" w:rsidRDefault="00F4306F" w:rsidP="00412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40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Литературные предсказания</w:t>
            </w:r>
          </w:p>
        </w:tc>
        <w:tc>
          <w:tcPr>
            <w:tcW w:w="3071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раза в месяц</w:t>
            </w:r>
          </w:p>
        </w:tc>
      </w:tr>
      <w:tr w:rsidR="00F4306F" w:rsidTr="00F4306F">
        <w:tc>
          <w:tcPr>
            <w:tcW w:w="457" w:type="dxa"/>
          </w:tcPr>
          <w:p w:rsidR="00F4306F" w:rsidRDefault="00F4306F" w:rsidP="00412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40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«Книги просят защиты»</w:t>
            </w:r>
          </w:p>
        </w:tc>
        <w:tc>
          <w:tcPr>
            <w:tcW w:w="3071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два месяца</w:t>
            </w:r>
          </w:p>
        </w:tc>
      </w:tr>
      <w:tr w:rsidR="00F4306F" w:rsidTr="00F4306F">
        <w:tc>
          <w:tcPr>
            <w:tcW w:w="457" w:type="dxa"/>
          </w:tcPr>
          <w:p w:rsidR="00F4306F" w:rsidRDefault="00F4306F" w:rsidP="00412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40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викторины</w:t>
            </w:r>
          </w:p>
        </w:tc>
        <w:tc>
          <w:tcPr>
            <w:tcW w:w="3071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раз в месяц</w:t>
            </w:r>
          </w:p>
        </w:tc>
      </w:tr>
      <w:tr w:rsidR="00F4306F" w:rsidTr="00F4306F">
        <w:tc>
          <w:tcPr>
            <w:tcW w:w="457" w:type="dxa"/>
          </w:tcPr>
          <w:p w:rsidR="00F4306F" w:rsidRDefault="00F4306F" w:rsidP="00412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40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Мультвикторина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 следам сказочных героев»</w:t>
            </w:r>
          </w:p>
        </w:tc>
        <w:tc>
          <w:tcPr>
            <w:tcW w:w="3071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раза в месяц</w:t>
            </w:r>
          </w:p>
        </w:tc>
      </w:tr>
      <w:tr w:rsidR="00F4306F" w:rsidTr="00F4306F">
        <w:tc>
          <w:tcPr>
            <w:tcW w:w="457" w:type="dxa"/>
          </w:tcPr>
          <w:p w:rsidR="00F4306F" w:rsidRDefault="00F4306F" w:rsidP="00412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40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 «В гостях у сказки»</w:t>
            </w:r>
          </w:p>
        </w:tc>
        <w:tc>
          <w:tcPr>
            <w:tcW w:w="3071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раз в месяц</w:t>
            </w:r>
          </w:p>
        </w:tc>
      </w:tr>
      <w:tr w:rsidR="00F4306F" w:rsidTr="00F4306F">
        <w:tc>
          <w:tcPr>
            <w:tcW w:w="457" w:type="dxa"/>
          </w:tcPr>
          <w:p w:rsidR="00F4306F" w:rsidRDefault="00F4306F" w:rsidP="00412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40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игра «Сказочный переполох»</w:t>
            </w:r>
          </w:p>
        </w:tc>
        <w:tc>
          <w:tcPr>
            <w:tcW w:w="3071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раз в два месяца</w:t>
            </w:r>
          </w:p>
        </w:tc>
      </w:tr>
      <w:tr w:rsidR="00F4306F" w:rsidTr="00F4306F">
        <w:tc>
          <w:tcPr>
            <w:tcW w:w="457" w:type="dxa"/>
          </w:tcPr>
          <w:p w:rsidR="00F4306F" w:rsidRDefault="00F4306F" w:rsidP="00412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40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 – творческая экспедиция по сказкам А. С. Пушкина</w:t>
            </w:r>
          </w:p>
        </w:tc>
        <w:tc>
          <w:tcPr>
            <w:tcW w:w="3071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раз в два месяца</w:t>
            </w:r>
          </w:p>
        </w:tc>
      </w:tr>
      <w:tr w:rsidR="00F4306F" w:rsidTr="00F4306F">
        <w:tc>
          <w:tcPr>
            <w:tcW w:w="457" w:type="dxa"/>
          </w:tcPr>
          <w:p w:rsidR="00F4306F" w:rsidRDefault="00F4306F" w:rsidP="00412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40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«Молодой читатель 21 века»</w:t>
            </w:r>
          </w:p>
        </w:tc>
        <w:tc>
          <w:tcPr>
            <w:tcW w:w="3071" w:type="dxa"/>
          </w:tcPr>
          <w:p w:rsidR="00F4306F" w:rsidRDefault="00F4306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</w:tr>
    </w:tbl>
    <w:p w:rsidR="00F4306F" w:rsidRDefault="00F4306F" w:rsidP="00F4306F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</w:p>
    <w:p w:rsidR="00B1428F" w:rsidRPr="002209BE" w:rsidRDefault="00B1428F" w:rsidP="00B1428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209BE">
        <w:rPr>
          <w:rFonts w:ascii="Times New Roman" w:hAnsi="Times New Roman" w:cs="Times New Roman"/>
          <w:b/>
          <w:i/>
          <w:sz w:val="36"/>
          <w:szCs w:val="36"/>
        </w:rPr>
        <w:t>Список конкурсов в школьной библиотеке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6"/>
        <w:gridCol w:w="5555"/>
        <w:gridCol w:w="3124"/>
      </w:tblGrid>
      <w:tr w:rsidR="00B1428F" w:rsidTr="004122C8">
        <w:tc>
          <w:tcPr>
            <w:tcW w:w="675" w:type="dxa"/>
          </w:tcPr>
          <w:p w:rsidR="00B1428F" w:rsidRDefault="00B1428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B1428F" w:rsidRDefault="00B1428F" w:rsidP="00412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конкурсов</w:t>
            </w:r>
          </w:p>
        </w:tc>
        <w:tc>
          <w:tcPr>
            <w:tcW w:w="3191" w:type="dxa"/>
          </w:tcPr>
          <w:p w:rsidR="00B1428F" w:rsidRDefault="00B1428F" w:rsidP="00412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B1428F" w:rsidTr="004122C8">
        <w:tc>
          <w:tcPr>
            <w:tcW w:w="675" w:type="dxa"/>
          </w:tcPr>
          <w:p w:rsidR="00B1428F" w:rsidRDefault="00B1428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B1428F" w:rsidRDefault="00B1428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на самого бережного читателя</w:t>
            </w:r>
          </w:p>
        </w:tc>
        <w:tc>
          <w:tcPr>
            <w:tcW w:w="3191" w:type="dxa"/>
          </w:tcPr>
          <w:p w:rsidR="00B1428F" w:rsidRDefault="00B1428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март, май</w:t>
            </w:r>
          </w:p>
        </w:tc>
      </w:tr>
      <w:tr w:rsidR="00B1428F" w:rsidTr="004122C8">
        <w:tc>
          <w:tcPr>
            <w:tcW w:w="675" w:type="dxa"/>
          </w:tcPr>
          <w:p w:rsidR="00B1428F" w:rsidRDefault="00B1428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B1428F" w:rsidRDefault="00B1428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«Сказочный калейдоскоп» по сказкам А. С. Пушкина</w:t>
            </w:r>
          </w:p>
        </w:tc>
        <w:tc>
          <w:tcPr>
            <w:tcW w:w="3191" w:type="dxa"/>
          </w:tcPr>
          <w:p w:rsidR="00B1428F" w:rsidRDefault="00B1428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 апрель</w:t>
            </w:r>
          </w:p>
        </w:tc>
      </w:tr>
      <w:tr w:rsidR="00B1428F" w:rsidTr="004122C8">
        <w:tc>
          <w:tcPr>
            <w:tcW w:w="675" w:type="dxa"/>
          </w:tcPr>
          <w:p w:rsidR="00B1428F" w:rsidRDefault="00B1428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B1428F" w:rsidRDefault="00B1428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«Мой любимый сказочный герой»</w:t>
            </w:r>
          </w:p>
        </w:tc>
        <w:tc>
          <w:tcPr>
            <w:tcW w:w="3191" w:type="dxa"/>
          </w:tcPr>
          <w:p w:rsidR="00B1428F" w:rsidRDefault="00B1428F" w:rsidP="00412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 февраль</w:t>
            </w:r>
          </w:p>
        </w:tc>
      </w:tr>
    </w:tbl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B1428F" w:rsidRPr="00F4306F" w:rsidRDefault="00B1428F" w:rsidP="00B1428F">
      <w:pPr>
        <w:spacing w:after="0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sectPr w:rsidR="00B1428F" w:rsidRPr="00F43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526A"/>
    <w:multiLevelType w:val="multilevel"/>
    <w:tmpl w:val="C4C67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2D0166"/>
    <w:multiLevelType w:val="multilevel"/>
    <w:tmpl w:val="ACF83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EC7EC3"/>
    <w:multiLevelType w:val="multilevel"/>
    <w:tmpl w:val="986E3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7B5AC5"/>
    <w:multiLevelType w:val="multilevel"/>
    <w:tmpl w:val="DEF88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CE6D3F"/>
    <w:multiLevelType w:val="multilevel"/>
    <w:tmpl w:val="96B89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E7349D"/>
    <w:multiLevelType w:val="multilevel"/>
    <w:tmpl w:val="75325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F477C6"/>
    <w:multiLevelType w:val="multilevel"/>
    <w:tmpl w:val="84FE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8A2163"/>
    <w:multiLevelType w:val="hybridMultilevel"/>
    <w:tmpl w:val="F5D0D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A29DE"/>
    <w:multiLevelType w:val="multilevel"/>
    <w:tmpl w:val="B5D8C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286D9A"/>
    <w:multiLevelType w:val="multilevel"/>
    <w:tmpl w:val="01DCB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1E3490"/>
    <w:multiLevelType w:val="multilevel"/>
    <w:tmpl w:val="891A3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030ECC"/>
    <w:multiLevelType w:val="multilevel"/>
    <w:tmpl w:val="D8DC1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CC781A"/>
    <w:multiLevelType w:val="multilevel"/>
    <w:tmpl w:val="BE020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6E52D3"/>
    <w:multiLevelType w:val="multilevel"/>
    <w:tmpl w:val="5B924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A904B4"/>
    <w:multiLevelType w:val="multilevel"/>
    <w:tmpl w:val="17B25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4C4EA6"/>
    <w:multiLevelType w:val="multilevel"/>
    <w:tmpl w:val="FD8EF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DB23E8"/>
    <w:multiLevelType w:val="multilevel"/>
    <w:tmpl w:val="7F882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D75756"/>
    <w:multiLevelType w:val="multilevel"/>
    <w:tmpl w:val="8C669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D65A78"/>
    <w:multiLevelType w:val="multilevel"/>
    <w:tmpl w:val="F2B6F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4B6B68"/>
    <w:multiLevelType w:val="multilevel"/>
    <w:tmpl w:val="953C9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631642F"/>
    <w:multiLevelType w:val="hybridMultilevel"/>
    <w:tmpl w:val="2B2CC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17FBB"/>
    <w:multiLevelType w:val="multilevel"/>
    <w:tmpl w:val="F88E2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F57F84"/>
    <w:multiLevelType w:val="multilevel"/>
    <w:tmpl w:val="5EB24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82C205D"/>
    <w:multiLevelType w:val="multilevel"/>
    <w:tmpl w:val="8FD2F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B401D3"/>
    <w:multiLevelType w:val="multilevel"/>
    <w:tmpl w:val="68E0B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8D670B"/>
    <w:multiLevelType w:val="multilevel"/>
    <w:tmpl w:val="C0423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88053D"/>
    <w:multiLevelType w:val="multilevel"/>
    <w:tmpl w:val="5E30E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0956D2"/>
    <w:multiLevelType w:val="multilevel"/>
    <w:tmpl w:val="EA8A6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8744990">
    <w:abstractNumId w:val="20"/>
  </w:num>
  <w:num w:numId="2" w16cid:durableId="970404429">
    <w:abstractNumId w:val="18"/>
  </w:num>
  <w:num w:numId="3" w16cid:durableId="840045258">
    <w:abstractNumId w:val="1"/>
  </w:num>
  <w:num w:numId="4" w16cid:durableId="756289812">
    <w:abstractNumId w:val="2"/>
  </w:num>
  <w:num w:numId="5" w16cid:durableId="1285889374">
    <w:abstractNumId w:val="6"/>
  </w:num>
  <w:num w:numId="6" w16cid:durableId="1807119658">
    <w:abstractNumId w:val="25"/>
  </w:num>
  <w:num w:numId="7" w16cid:durableId="1085616244">
    <w:abstractNumId w:val="17"/>
  </w:num>
  <w:num w:numId="8" w16cid:durableId="1683435579">
    <w:abstractNumId w:val="13"/>
  </w:num>
  <w:num w:numId="9" w16cid:durableId="1593975137">
    <w:abstractNumId w:val="26"/>
  </w:num>
  <w:num w:numId="10" w16cid:durableId="1200783058">
    <w:abstractNumId w:val="23"/>
  </w:num>
  <w:num w:numId="11" w16cid:durableId="1718431099">
    <w:abstractNumId w:val="11"/>
  </w:num>
  <w:num w:numId="12" w16cid:durableId="1473864354">
    <w:abstractNumId w:val="21"/>
  </w:num>
  <w:num w:numId="13" w16cid:durableId="236675521">
    <w:abstractNumId w:val="3"/>
  </w:num>
  <w:num w:numId="14" w16cid:durableId="448400700">
    <w:abstractNumId w:val="24"/>
  </w:num>
  <w:num w:numId="15" w16cid:durableId="829252002">
    <w:abstractNumId w:val="19"/>
  </w:num>
  <w:num w:numId="16" w16cid:durableId="1973976802">
    <w:abstractNumId w:val="22"/>
  </w:num>
  <w:num w:numId="17" w16cid:durableId="1913468830">
    <w:abstractNumId w:val="7"/>
  </w:num>
  <w:num w:numId="18" w16cid:durableId="1909807662">
    <w:abstractNumId w:val="10"/>
  </w:num>
  <w:num w:numId="19" w16cid:durableId="1212880692">
    <w:abstractNumId w:val="8"/>
  </w:num>
  <w:num w:numId="20" w16cid:durableId="459227410">
    <w:abstractNumId w:val="4"/>
  </w:num>
  <w:num w:numId="21" w16cid:durableId="563688503">
    <w:abstractNumId w:val="12"/>
  </w:num>
  <w:num w:numId="22" w16cid:durableId="1933540142">
    <w:abstractNumId w:val="14"/>
  </w:num>
  <w:num w:numId="23" w16cid:durableId="799960587">
    <w:abstractNumId w:val="27"/>
  </w:num>
  <w:num w:numId="24" w16cid:durableId="1921910904">
    <w:abstractNumId w:val="15"/>
  </w:num>
  <w:num w:numId="25" w16cid:durableId="305206927">
    <w:abstractNumId w:val="16"/>
  </w:num>
  <w:num w:numId="26" w16cid:durableId="958992362">
    <w:abstractNumId w:val="9"/>
  </w:num>
  <w:num w:numId="27" w16cid:durableId="438960833">
    <w:abstractNumId w:val="5"/>
  </w:num>
  <w:num w:numId="28" w16cid:durableId="1173377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5E6"/>
    <w:rsid w:val="00042B14"/>
    <w:rsid w:val="002815E6"/>
    <w:rsid w:val="0037719E"/>
    <w:rsid w:val="00386590"/>
    <w:rsid w:val="005278D4"/>
    <w:rsid w:val="006261D3"/>
    <w:rsid w:val="006F540A"/>
    <w:rsid w:val="00790A47"/>
    <w:rsid w:val="00871FF9"/>
    <w:rsid w:val="0091454A"/>
    <w:rsid w:val="0098119F"/>
    <w:rsid w:val="00B1428F"/>
    <w:rsid w:val="00B84983"/>
    <w:rsid w:val="00B85009"/>
    <w:rsid w:val="00DC79B0"/>
    <w:rsid w:val="00F4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10D8"/>
  <w15:docId w15:val="{9F08FB22-D929-8B4C-8271-5857AB0DA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59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86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3771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1943</Words>
  <Characters>11079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</dc:creator>
  <cp:keywords/>
  <dc:description/>
  <cp:lastModifiedBy>ksuynkaraiken@gmail.com</cp:lastModifiedBy>
  <cp:revision>2</cp:revision>
  <dcterms:created xsi:type="dcterms:W3CDTF">2023-10-30T09:41:00Z</dcterms:created>
  <dcterms:modified xsi:type="dcterms:W3CDTF">2023-10-30T09:41:00Z</dcterms:modified>
</cp:coreProperties>
</file>